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48" w:rsidRDefault="00930C4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30C48" w:rsidRDefault="00930C48">
      <w:pPr>
        <w:pStyle w:val="ConsPlusNormal"/>
        <w:jc w:val="both"/>
        <w:outlineLvl w:val="0"/>
      </w:pPr>
    </w:p>
    <w:p w:rsidR="00930C48" w:rsidRDefault="00930C48">
      <w:pPr>
        <w:pStyle w:val="ConsPlusTitle"/>
        <w:jc w:val="center"/>
        <w:outlineLvl w:val="0"/>
      </w:pPr>
      <w:r>
        <w:t>МИНИСТЕРСТВО ТРАНСПОРТА РОССИЙСКОЙ ФЕДЕРАЦИИ</w:t>
      </w:r>
    </w:p>
    <w:p w:rsidR="00930C48" w:rsidRDefault="00930C48">
      <w:pPr>
        <w:pStyle w:val="ConsPlusTitle"/>
        <w:jc w:val="center"/>
      </w:pPr>
    </w:p>
    <w:p w:rsidR="00930C48" w:rsidRDefault="00930C48">
      <w:pPr>
        <w:pStyle w:val="ConsPlusTitle"/>
        <w:jc w:val="center"/>
      </w:pPr>
      <w:r>
        <w:t>ФЕДЕРАЛЬНАЯ СЛУЖБА ПО НАДЗОРУ В СФЕРЕ ТРАНСПОРТА</w:t>
      </w:r>
    </w:p>
    <w:p w:rsidR="00930C48" w:rsidRDefault="00930C48">
      <w:pPr>
        <w:pStyle w:val="ConsPlusTitle"/>
        <w:jc w:val="center"/>
      </w:pPr>
    </w:p>
    <w:p w:rsidR="00930C48" w:rsidRDefault="00930C48">
      <w:pPr>
        <w:pStyle w:val="ConsPlusTitle"/>
        <w:jc w:val="center"/>
      </w:pPr>
      <w:r>
        <w:t>ПРИКАЗ</w:t>
      </w:r>
    </w:p>
    <w:p w:rsidR="00930C48" w:rsidRDefault="00930C48">
      <w:pPr>
        <w:pStyle w:val="ConsPlusTitle"/>
        <w:jc w:val="center"/>
      </w:pPr>
      <w:r>
        <w:t>от 23 июня 2017 г. N ВБ-519фс</w:t>
      </w:r>
    </w:p>
    <w:p w:rsidR="00930C48" w:rsidRDefault="00930C48">
      <w:pPr>
        <w:pStyle w:val="ConsPlusTitle"/>
        <w:jc w:val="center"/>
      </w:pPr>
    </w:p>
    <w:p w:rsidR="00930C48" w:rsidRDefault="00930C48">
      <w:pPr>
        <w:pStyle w:val="ConsPlusTitle"/>
        <w:jc w:val="center"/>
      </w:pPr>
      <w:r>
        <w:t>ОБ УТВЕРЖДЕНИИ ПОЛОЖЕНИЯ</w:t>
      </w:r>
    </w:p>
    <w:p w:rsidR="00930C48" w:rsidRDefault="00930C48">
      <w:pPr>
        <w:pStyle w:val="ConsPlusTitle"/>
        <w:jc w:val="center"/>
      </w:pPr>
      <w:r>
        <w:t xml:space="preserve">ОБ УРАЛЬСКОМ МЕЖРЕГИОНАЛЬНОМ УПРАВЛЕНИИ </w:t>
      </w:r>
      <w:proofErr w:type="gramStart"/>
      <w:r>
        <w:t>ГОСУДАРСТВЕННОГО</w:t>
      </w:r>
      <w:proofErr w:type="gramEnd"/>
    </w:p>
    <w:p w:rsidR="00930C48" w:rsidRDefault="00930C48">
      <w:pPr>
        <w:pStyle w:val="ConsPlusTitle"/>
        <w:jc w:val="center"/>
      </w:pPr>
      <w:r>
        <w:t>АВТОДОРОЖНОГО НАДЗОРА ФЕДЕРАЛЬНОЙ СЛУЖБЫ ПО НАДЗОРУ</w:t>
      </w:r>
    </w:p>
    <w:p w:rsidR="00930C48" w:rsidRDefault="00930C48">
      <w:pPr>
        <w:pStyle w:val="ConsPlusTitle"/>
        <w:jc w:val="center"/>
      </w:pPr>
      <w:r>
        <w:t>В СФЕРЕ ТРАНСПОРТА</w:t>
      </w:r>
    </w:p>
    <w:p w:rsidR="00930C48" w:rsidRDefault="00930C48">
      <w:pPr>
        <w:spacing w:after="1"/>
      </w:pP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п. п. 9.5</w:t>
        </w:r>
      </w:hyperlink>
      <w:r>
        <w:t xml:space="preserve">, </w:t>
      </w:r>
      <w:hyperlink r:id="rId7" w:history="1">
        <w:r>
          <w:rPr>
            <w:color w:val="0000FF"/>
          </w:rPr>
          <w:t>9.8</w:t>
        </w:r>
      </w:hyperlink>
      <w:r>
        <w:t xml:space="preserve"> Положения о Федеральной службе по надзору в сфере транспорта, утвержденного постановлением Правительства Российской Федерации от 30.07.2004 N 398, приказываю: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об Уральском межрегиональном управлении государственного автодорожного надзора Федеральной службы по надзору в сфере транспорта.</w:t>
      </w:r>
    </w:p>
    <w:p w:rsidR="00930C48" w:rsidRDefault="00930C48" w:rsidP="00930C48">
      <w:pPr>
        <w:pStyle w:val="ConsPlusNormal"/>
        <w:ind w:firstLine="540"/>
        <w:jc w:val="both"/>
      </w:pPr>
      <w:r>
        <w:t>2. Признать утратившими силу приказы Ространснадзора: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от 01.02.2013 </w:t>
      </w:r>
      <w:hyperlink r:id="rId8" w:history="1">
        <w:r>
          <w:rPr>
            <w:color w:val="0000FF"/>
          </w:rPr>
          <w:t>N АК-127фс</w:t>
        </w:r>
      </w:hyperlink>
      <w:r>
        <w:t xml:space="preserve"> "Об утверждении Положения об Уральском управлении государственного автодорожного надзора Федеральной службы по надзору в сфере транспорта";</w:t>
      </w:r>
    </w:p>
    <w:p w:rsidR="00930C48" w:rsidRDefault="00930C48" w:rsidP="00930C48">
      <w:pPr>
        <w:pStyle w:val="ConsPlusNormal"/>
        <w:ind w:firstLine="540"/>
        <w:jc w:val="both"/>
      </w:pPr>
      <w:proofErr w:type="gramStart"/>
      <w:r>
        <w:t xml:space="preserve">от 19.02.2015 </w:t>
      </w:r>
      <w:hyperlink r:id="rId9" w:history="1">
        <w:r>
          <w:rPr>
            <w:color w:val="0000FF"/>
          </w:rPr>
          <w:t>N АК-211фс</w:t>
        </w:r>
      </w:hyperlink>
      <w:r>
        <w:t xml:space="preserve"> "О внесении изменений в Положение об Уральском управлении государственного автодорожного надзора Федеральной службы по надзору в сфере транспорта, утвержденное приказом Ространснадзора от 01.02.2013 N АК-127фс";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r>
        <w:t xml:space="preserve">от 01.02.2013 </w:t>
      </w:r>
      <w:hyperlink r:id="rId10" w:history="1">
        <w:r>
          <w:rPr>
            <w:color w:val="0000FF"/>
          </w:rPr>
          <w:t>N АК-126фс</w:t>
        </w:r>
      </w:hyperlink>
      <w:r>
        <w:t xml:space="preserve"> "Об утверждении Положения об Управлении государственного автодорожного надзора по Курганской области Федеральной службы по надзору в сфере транспорта";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от 19.02.2015 </w:t>
      </w:r>
      <w:hyperlink r:id="rId11" w:history="1">
        <w:r>
          <w:rPr>
            <w:color w:val="0000FF"/>
          </w:rPr>
          <w:t>N АК-182фс</w:t>
        </w:r>
      </w:hyperlink>
      <w:r>
        <w:t xml:space="preserve"> "О внесении изменений в Положение об Управлении государственного автодорожного надзора по Курганской области Федеральной службы по надзору в сфере транспорта, утвержденное приказом Ространснадзора от 01.02.2013 N АК-126фс";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от 01.02.2013 </w:t>
      </w:r>
      <w:hyperlink r:id="rId12" w:history="1">
        <w:r>
          <w:rPr>
            <w:color w:val="0000FF"/>
          </w:rPr>
          <w:t>N АК-113фс</w:t>
        </w:r>
      </w:hyperlink>
      <w:r>
        <w:t xml:space="preserve"> "Об утверждении Положения об Управлении государственного автодорожного надзора по Челябинской области Федеральной службы по надзору в сфере транспорта";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от 19.02.2015 </w:t>
      </w:r>
      <w:hyperlink r:id="rId13" w:history="1">
        <w:r>
          <w:rPr>
            <w:color w:val="0000FF"/>
          </w:rPr>
          <w:t>N АК-181фс</w:t>
        </w:r>
      </w:hyperlink>
      <w:r>
        <w:t xml:space="preserve"> "О внесении изменений в Положение об Управлении государственного автодорожного надзора по Челябинской области Федеральной службы по надзору в сфере транспорта, утвержденное приказом Ространснадзора от 01.02.2013 N АК-113фс".</w:t>
      </w:r>
    </w:p>
    <w:p w:rsidR="00930C48" w:rsidRDefault="00930C48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Normal"/>
        <w:jc w:val="right"/>
      </w:pPr>
      <w:r>
        <w:t>Руководитель</w:t>
      </w:r>
    </w:p>
    <w:p w:rsidR="00930C48" w:rsidRDefault="00930C48">
      <w:pPr>
        <w:pStyle w:val="ConsPlusNormal"/>
        <w:jc w:val="right"/>
      </w:pPr>
      <w:r>
        <w:t>В.Ф.БАСАРГИН</w:t>
      </w: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Normal"/>
        <w:jc w:val="right"/>
        <w:outlineLvl w:val="0"/>
      </w:pPr>
      <w:r>
        <w:t>Утверждено</w:t>
      </w:r>
    </w:p>
    <w:p w:rsidR="00930C48" w:rsidRDefault="00930C48">
      <w:pPr>
        <w:pStyle w:val="ConsPlusNormal"/>
        <w:jc w:val="right"/>
      </w:pPr>
      <w:r>
        <w:t>Приказом Ространснадзора</w:t>
      </w:r>
    </w:p>
    <w:p w:rsidR="00930C48" w:rsidRDefault="00930C48">
      <w:pPr>
        <w:pStyle w:val="ConsPlusNormal"/>
        <w:jc w:val="right"/>
      </w:pPr>
      <w:r>
        <w:t>от 23 июня 2017 г. N ВБ-519фс</w:t>
      </w: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Title"/>
        <w:jc w:val="center"/>
      </w:pPr>
      <w:bookmarkStart w:id="0" w:name="P38"/>
      <w:bookmarkEnd w:id="0"/>
      <w:r>
        <w:t>ПОЛОЖЕНИЕ</w:t>
      </w:r>
    </w:p>
    <w:p w:rsidR="00930C48" w:rsidRDefault="00930C48">
      <w:pPr>
        <w:pStyle w:val="ConsPlusTitle"/>
        <w:jc w:val="center"/>
      </w:pPr>
      <w:r>
        <w:lastRenderedPageBreak/>
        <w:t xml:space="preserve">ОБ УРАЛЬСКОМ МЕЖРЕГИОНАЛЬНОМ УПРАВЛЕНИИ </w:t>
      </w:r>
      <w:proofErr w:type="gramStart"/>
      <w:r>
        <w:t>ГОСУДАРСТВЕННОГО</w:t>
      </w:r>
      <w:proofErr w:type="gramEnd"/>
    </w:p>
    <w:p w:rsidR="00930C48" w:rsidRDefault="00930C48">
      <w:pPr>
        <w:pStyle w:val="ConsPlusTitle"/>
        <w:jc w:val="center"/>
      </w:pPr>
      <w:r>
        <w:t>АВТОДОРОЖНОГО НАДЗОРА ФЕДЕРАЛЬНОЙ СЛУЖБЫ ПО НАДЗОРУ</w:t>
      </w:r>
    </w:p>
    <w:p w:rsidR="00930C48" w:rsidRDefault="00930C48">
      <w:pPr>
        <w:pStyle w:val="ConsPlusTitle"/>
        <w:jc w:val="center"/>
      </w:pPr>
      <w:r>
        <w:t>В СФЕРЕ ТРАНСПОРТА</w:t>
      </w:r>
    </w:p>
    <w:p w:rsidR="00930C48" w:rsidRDefault="00930C4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30C4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30C48" w:rsidRDefault="00930C4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30C48" w:rsidRDefault="00930C4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30C48" w:rsidRDefault="00930C4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30C48" w:rsidRDefault="00930C4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Ространснадзора от 03.04.2018 </w:t>
            </w:r>
            <w:hyperlink r:id="rId14" w:history="1">
              <w:r>
                <w:rPr>
                  <w:color w:val="0000FF"/>
                </w:rPr>
                <w:t>N ВБ-241фс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930C48" w:rsidRDefault="00930C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06.03.2019 </w:t>
            </w:r>
            <w:hyperlink r:id="rId15" w:history="1">
              <w:r>
                <w:rPr>
                  <w:color w:val="0000FF"/>
                </w:rPr>
                <w:t>N ВБ-187фс</w:t>
              </w:r>
            </w:hyperlink>
            <w:r>
              <w:rPr>
                <w:color w:val="392C69"/>
              </w:rPr>
              <w:t xml:space="preserve">, от 25.09.2019 </w:t>
            </w:r>
            <w:hyperlink r:id="rId16" w:history="1">
              <w:r>
                <w:rPr>
                  <w:color w:val="0000FF"/>
                </w:rPr>
                <w:t>N ВБ-911фс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30C48" w:rsidRDefault="00930C48"/>
        </w:tc>
      </w:tr>
    </w:tbl>
    <w:p w:rsidR="00930C48" w:rsidRDefault="00930C48">
      <w:pPr>
        <w:pStyle w:val="ConsPlusNormal"/>
        <w:jc w:val="both"/>
      </w:pPr>
    </w:p>
    <w:p w:rsidR="00930C48" w:rsidRDefault="00930C48">
      <w:pPr>
        <w:pStyle w:val="ConsPlusTitle"/>
        <w:jc w:val="center"/>
        <w:outlineLvl w:val="1"/>
      </w:pPr>
      <w:r>
        <w:t>I. Общие положения</w:t>
      </w: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Normal"/>
        <w:ind w:firstLine="540"/>
        <w:jc w:val="both"/>
      </w:pPr>
      <w:r>
        <w:t xml:space="preserve">1. </w:t>
      </w:r>
      <w:proofErr w:type="gramStart"/>
      <w:r>
        <w:t>Уральское межрегиональное управление государственного автодорожного надзора Федеральной службы по надзору в сфере транспорта (далее - Управление) является территориальным органом межрегионального уровня федерального органа исполнительной власти - Федеральной службы по надзору в сфере транспорта, осуществляющим функции по контролю и надзору в области автомобильного транспорта, городского наземного электрического транспорта (кроме вопросов безопасности дорожного движения) и дорожного хозяйства на территории Свердловской, Курганской и Челябинской областей.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Управление образовано в соответствии с указами Президента Российской Федерации от 09.03.2004 </w:t>
      </w:r>
      <w:hyperlink r:id="rId17" w:history="1">
        <w:r>
          <w:rPr>
            <w:color w:val="0000FF"/>
          </w:rPr>
          <w:t>N 314</w:t>
        </w:r>
      </w:hyperlink>
      <w:r>
        <w:t xml:space="preserve"> "О системе и структуре федеральных органов исполнительной власти", от 20.05.2004 </w:t>
      </w:r>
      <w:hyperlink r:id="rId18" w:history="1">
        <w:r>
          <w:rPr>
            <w:color w:val="0000FF"/>
          </w:rPr>
          <w:t>N 649</w:t>
        </w:r>
      </w:hyperlink>
      <w:r>
        <w:t xml:space="preserve"> "Вопросы структуры федеральных органов исполнительной власти", постановлениями Правительства Российской Федерации от 30.07.2004 </w:t>
      </w:r>
      <w:hyperlink r:id="rId19" w:history="1">
        <w:r>
          <w:rPr>
            <w:color w:val="0000FF"/>
          </w:rPr>
          <w:t>N 398</w:t>
        </w:r>
      </w:hyperlink>
      <w:r>
        <w:t xml:space="preserve"> "Об утверждении Положения о Федеральной службе по надзору в сфере транспорта", от 07.04.2004 </w:t>
      </w:r>
      <w:hyperlink r:id="rId20" w:history="1">
        <w:r>
          <w:rPr>
            <w:color w:val="0000FF"/>
          </w:rPr>
          <w:t>N 184</w:t>
        </w:r>
      </w:hyperlink>
      <w:r>
        <w:t xml:space="preserve"> "Вопросы Федеральной службы по надзору в</w:t>
      </w:r>
      <w:proofErr w:type="gramEnd"/>
      <w:r>
        <w:t xml:space="preserve"> </w:t>
      </w:r>
      <w:proofErr w:type="gramStart"/>
      <w:r>
        <w:t xml:space="preserve">сфере транспорта", </w:t>
      </w:r>
      <w:hyperlink r:id="rId21" w:history="1">
        <w:r>
          <w:rPr>
            <w:color w:val="0000FF"/>
          </w:rPr>
          <w:t>приказом</w:t>
        </w:r>
      </w:hyperlink>
      <w:r>
        <w:t xml:space="preserve"> Министерства транспорта Российской Федерации от 27.03.2012 N 83 "Об утверждении схем размещения территориальных органов Федеральной службы по надзору в сфере транспорта, Федерального агентства воздушного транспорта, Федерального агентства железнодорожного транспорта", </w:t>
      </w:r>
      <w:hyperlink r:id="rId22" w:history="1">
        <w:r>
          <w:rPr>
            <w:color w:val="0000FF"/>
          </w:rPr>
          <w:t>приказом</w:t>
        </w:r>
      </w:hyperlink>
      <w:r>
        <w:t xml:space="preserve"> Федеральной службы по надзору в сфере транспорта от 20.03.2017 N ВБ-218фс "О реорганизации Уральского управления государственного автодорожного надзора Федеральной службы по надзору в сфере транспорта, Управления государственного</w:t>
      </w:r>
      <w:proofErr w:type="gramEnd"/>
      <w:r>
        <w:t xml:space="preserve"> автодорожного надзора по Курганской области Федеральной службы по надзору в сфере транспорта, Управления государственного автодорожного надзора по Челябинской области Федеральной службы по надзору в сфере транспорта и создании Уральского межрегионального управления государственного автодорожного надзора Федеральной службы по надзору в сфере транспорта".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Управление является правопреемником </w:t>
      </w:r>
      <w:proofErr w:type="gramStart"/>
      <w:r>
        <w:t>реорганизованных</w:t>
      </w:r>
      <w:proofErr w:type="gramEnd"/>
      <w:r>
        <w:t xml:space="preserve"> Уральского управления государственного автодорожного надзора Федеральной службы по надзору в сфере транспорта, Управления государственного автодорожного надзора по Курганской области Федеральной службы по надзору в сфере транспорта, Управления государственного автодорожного надзора по Челябинской области Федеральной службы по надзору в сфере транспорта.</w:t>
      </w:r>
    </w:p>
    <w:p w:rsidR="00930C48" w:rsidRDefault="00930C48" w:rsidP="00930C48">
      <w:pPr>
        <w:pStyle w:val="ConsPlusNormal"/>
        <w:ind w:firstLine="540"/>
        <w:jc w:val="both"/>
      </w:pPr>
      <w:r>
        <w:t>Официальное наименование:</w:t>
      </w:r>
    </w:p>
    <w:p w:rsidR="00930C48" w:rsidRDefault="00930C48" w:rsidP="00930C48">
      <w:pPr>
        <w:pStyle w:val="ConsPlusNormal"/>
        <w:ind w:firstLine="540"/>
        <w:jc w:val="both"/>
      </w:pPr>
      <w:r>
        <w:t>- полное: Уральское межрегиональное управление государственного автодорожного надзора Федеральной службы по надзору в сфере транспорта;</w:t>
      </w:r>
    </w:p>
    <w:p w:rsidR="00930C48" w:rsidRDefault="00930C48" w:rsidP="00930C48">
      <w:pPr>
        <w:pStyle w:val="ConsPlusNormal"/>
        <w:ind w:firstLine="540"/>
        <w:jc w:val="both"/>
      </w:pPr>
      <w:r>
        <w:t>- сокращенное: Уральское МУГАДН;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- местонахождение: 620075, г. Екатеринбург, ул. </w:t>
      </w:r>
      <w:proofErr w:type="gramStart"/>
      <w:r>
        <w:t>Восточная</w:t>
      </w:r>
      <w:proofErr w:type="gramEnd"/>
      <w:r>
        <w:t>, д. 68.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3. Управление руководствуется в своей деятельности </w:t>
      </w:r>
      <w:hyperlink r:id="rId23" w:history="1">
        <w:r w:rsidRPr="00930C48"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нормативными правовыми актами Министерства транспорта Российской Федерации, актами Федеральной службы по надзору в сфере транспорта, а также настоящим Положением.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4. Управление осуществляет свою деятельность непосредственно под руководством Федеральной службы по надзору в сфере транспорта, во взаимодействии с федеральными органами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</w:t>
      </w:r>
      <w:r>
        <w:lastRenderedPageBreak/>
        <w:t>организациями.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Управление в установленном </w:t>
      </w:r>
      <w:proofErr w:type="gramStart"/>
      <w:r>
        <w:t>порядке</w:t>
      </w:r>
      <w:proofErr w:type="gramEnd"/>
      <w:r>
        <w:t xml:space="preserve"> имеет территориальные структурные подразделения на территории Курганской области и Челябинской области.</w:t>
      </w: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Title"/>
        <w:jc w:val="center"/>
        <w:outlineLvl w:val="1"/>
      </w:pPr>
      <w:r>
        <w:t>II. Полномочия</w:t>
      </w: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Normal"/>
        <w:ind w:firstLine="540"/>
        <w:jc w:val="both"/>
      </w:pPr>
      <w:r>
        <w:t>5. Управление осуществляет контрольные (надзорные) функции в сфере автомобильного транспорта, городского наземного электрического транспорта, дорожного хозяйства за соблюдением законодательства Российской Федерации, в том числе международных договоров Российской Федерации, а также иные функции, возложенные на него законодательством Российской Федерации.</w:t>
      </w:r>
    </w:p>
    <w:p w:rsidR="00930C48" w:rsidRDefault="00930C48">
      <w:pPr>
        <w:pStyle w:val="ConsPlusNormal"/>
        <w:spacing w:before="220"/>
        <w:ind w:firstLine="540"/>
        <w:jc w:val="both"/>
      </w:pPr>
      <w:r>
        <w:t>6. Управление осуществляет следующие полномочия в установленной сфере деятельности:</w:t>
      </w:r>
    </w:p>
    <w:p w:rsidR="00930C48" w:rsidRDefault="00930C48" w:rsidP="00930C48">
      <w:pPr>
        <w:pStyle w:val="ConsPlusNormal"/>
        <w:ind w:firstLine="540"/>
        <w:jc w:val="both"/>
      </w:pPr>
      <w:proofErr w:type="gramStart"/>
      <w:r>
        <w:t>6.1. осуществляет в случае и в порядке, установленных законодательством, иными нормативными актами Российской Федерации, государственный контроль и надзор за исполнением органами государственной власти субъектов Российской Федерации, органами местного самоуправления, их должностными лицами, а также юридическими лицами, индивидуальными предпринимателями и гражданами, организующими и осуществляющими деятельность по обеспечению процесса перевозки пассажиров и грузов на автомобильном транспорте и иную, связанную с транспортным процессом</w:t>
      </w:r>
      <w:proofErr w:type="gramEnd"/>
      <w:r>
        <w:t xml:space="preserve"> и в сфере дорожного хозяйства деятельность, установленных федеральными законами, другими нормативными актами Российской Федерации требований, в том числе международных договоров;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6.2. осуществляет в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лицензирование деятельности по перевозкам пассажиров и иных лиц автобусами;</w:t>
      </w:r>
    </w:p>
    <w:p w:rsidR="00930C48" w:rsidRDefault="00930C48" w:rsidP="00930C48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6.2 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Ространснадзора от 06.03.2019 N ВБ-187фс)</w:t>
      </w:r>
    </w:p>
    <w:p w:rsidR="00930C48" w:rsidRDefault="00930C48" w:rsidP="00930C48">
      <w:pPr>
        <w:pStyle w:val="ConsPlusNormal"/>
        <w:ind w:firstLine="540"/>
        <w:jc w:val="both"/>
      </w:pPr>
      <w:r>
        <w:t>6.3. координацию и анализ деятельности территориальных органов государственного автодорожного надзора Федеральной службы по надзору в сфере транспорта по субъектам Уральского федерального округа.</w:t>
      </w:r>
    </w:p>
    <w:p w:rsidR="00930C48" w:rsidRDefault="00930C48" w:rsidP="00930C48">
      <w:pPr>
        <w:pStyle w:val="ConsPlusNormal"/>
        <w:ind w:firstLine="540"/>
        <w:jc w:val="both"/>
      </w:pPr>
      <w:r>
        <w:t>6.4. выдает:</w:t>
      </w:r>
    </w:p>
    <w:p w:rsidR="00930C48" w:rsidRDefault="00930C48" w:rsidP="00930C48">
      <w:pPr>
        <w:pStyle w:val="ConsPlusNormal"/>
        <w:ind w:firstLine="540"/>
        <w:jc w:val="both"/>
      </w:pPr>
      <w:r>
        <w:t>6.4.1. лицензии, а также приостанавливает, возобновляет, прекращает и аннулирует их;</w:t>
      </w:r>
    </w:p>
    <w:p w:rsidR="00930C48" w:rsidRDefault="00930C48" w:rsidP="00930C48">
      <w:pPr>
        <w:pStyle w:val="ConsPlusNormal"/>
        <w:ind w:firstLine="540"/>
        <w:jc w:val="both"/>
      </w:pPr>
      <w:r>
        <w:t>6.4.2. специальные разрешения на движение по автомобильным дорогам транспортного средства, осуществляющего перевозку опасных грузов;</w:t>
      </w:r>
    </w:p>
    <w:p w:rsidR="00930C48" w:rsidRDefault="00930C48" w:rsidP="00930C48">
      <w:pPr>
        <w:pStyle w:val="ConsPlusNormal"/>
        <w:ind w:firstLine="540"/>
        <w:jc w:val="both"/>
      </w:pPr>
      <w:r>
        <w:t>6.4.3. специальные разрешения на осуществление международных автомобильных перевозок опасных грузов;</w:t>
      </w:r>
    </w:p>
    <w:p w:rsidR="00930C48" w:rsidRDefault="00930C48" w:rsidP="00930C48">
      <w:pPr>
        <w:pStyle w:val="ConsPlusNormal"/>
        <w:ind w:firstLine="540"/>
        <w:jc w:val="both"/>
      </w:pPr>
      <w:proofErr w:type="gramStart"/>
      <w:r>
        <w:t>6.4.4. в случаях, установленных Европейским соглашением о международной дорожной перевозке опасных грузов, при осуществлении перевозок опасных грузов в международном, междугороднем, пригородном и городском сообщении: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r>
        <w:t>6.4.4.1. разрешения компетентного органа на перевозку опасных грузов, на отнесение опасных веществ и изделий к номерам ООН, применение отгрузочного наименования и классификационного кода опасных веществ и изделий, а также применение тары при перевозке опасных грузов автомобильным транспортом, содержащие условия перевозки опасных грузов;</w:t>
      </w:r>
    </w:p>
    <w:p w:rsidR="00930C48" w:rsidRDefault="00930C48" w:rsidP="00930C48">
      <w:pPr>
        <w:pStyle w:val="ConsPlusNormal"/>
        <w:ind w:firstLine="540"/>
        <w:jc w:val="both"/>
      </w:pPr>
      <w:r>
        <w:t>6.4.4.2. документы об утверждении экзаменов по профессиональной подготовке консультантов по вопросам безопасности перевозки опасных грузов автомобильным транспортом;</w:t>
      </w:r>
    </w:p>
    <w:p w:rsidR="00930C48" w:rsidRDefault="00930C48" w:rsidP="00930C48">
      <w:pPr>
        <w:pStyle w:val="ConsPlusNormal"/>
        <w:ind w:firstLine="540"/>
        <w:jc w:val="both"/>
      </w:pPr>
      <w:r>
        <w:t>6.4.4.3. свидетельства о подготовке консультантов по вопросам безопасности перевозки опасных грузов автомобильным транспортом;</w:t>
      </w:r>
    </w:p>
    <w:p w:rsidR="00930C48" w:rsidRDefault="00930C48" w:rsidP="00930C48">
      <w:pPr>
        <w:pStyle w:val="ConsPlusNormal"/>
        <w:ind w:firstLine="540"/>
        <w:jc w:val="both"/>
      </w:pPr>
      <w:r>
        <w:t>6.4.4.4. свидетельства о подготовке водителей автотранспортных средств, перевозящих опасные грузы, и документы (удостоверения) об утверждении курсов такой подготовки;</w:t>
      </w:r>
    </w:p>
    <w:p w:rsidR="00930C48" w:rsidRDefault="00930C48" w:rsidP="00930C48">
      <w:pPr>
        <w:pStyle w:val="ConsPlusNormal"/>
        <w:ind w:firstLine="540"/>
        <w:jc w:val="both"/>
      </w:pPr>
      <w:proofErr w:type="gramStart"/>
      <w:r>
        <w:t>6.4.5. иные разрешительные документы в установленной сфере деятельности, предусмотренные законодательством Российской Федерации и международными договорами Российской Федерации, удостоверяющие право юридических или физических лиц осуществлять определенные виды деятельности и (или) конкретные действия;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r>
        <w:t xml:space="preserve">6.5. осуществляет в установленном </w:t>
      </w:r>
      <w:proofErr w:type="gramStart"/>
      <w:r>
        <w:t>порядке</w:t>
      </w:r>
      <w:proofErr w:type="gramEnd"/>
      <w:r>
        <w:t>: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6.5.1. принятие решений о допуске, приостановлении допуска и аннулировании допуска </w:t>
      </w:r>
      <w:r>
        <w:lastRenderedPageBreak/>
        <w:t>российских перевозчиков к осуществлению международных автомобильных перевозок, выдачу удостоверений допуска к осуществлению таких перевозок, а также карточек допуска транспортного средства к осуществлению таких перевозок;</w:t>
      </w:r>
    </w:p>
    <w:p w:rsidR="00930C48" w:rsidRDefault="00930C48" w:rsidP="00930C48">
      <w:pPr>
        <w:pStyle w:val="ConsPlusNormal"/>
        <w:ind w:firstLine="540"/>
        <w:jc w:val="both"/>
      </w:pPr>
      <w:r>
        <w:t>6.5.2. прием и учет уведомлений о начале осуществления юридическими лицами и индивидуальными предпринимателями отдельных видов работ и услуг по перечню, утвержденному Правительством Российской Федерации;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6.5.3. в </w:t>
      </w:r>
      <w:proofErr w:type="gramStart"/>
      <w:r>
        <w:t>соответствии</w:t>
      </w:r>
      <w:proofErr w:type="gramEnd"/>
      <w:r>
        <w:t xml:space="preserve"> с Европейским </w:t>
      </w:r>
      <w:hyperlink r:id="rId25" w:history="1">
        <w:r w:rsidRPr="00930C48">
          <w:t>соглашением</w:t>
        </w:r>
      </w:hyperlink>
      <w:r>
        <w:t xml:space="preserve"> о международной дорожной перевозке опасных грузов категорирование автомобильных тоннелей по видам ограничения движения в них автотранспортных средств, осуществляющих перевозку опасных грузов;</w:t>
      </w:r>
    </w:p>
    <w:p w:rsidR="00930C48" w:rsidRDefault="00930C48" w:rsidP="00930C48">
      <w:pPr>
        <w:pStyle w:val="ConsPlusNormal"/>
        <w:ind w:firstLine="540"/>
        <w:jc w:val="both"/>
      </w:pPr>
      <w:r>
        <w:t>6.5.4. весовой и габаритный контроль транспортных средств;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6.5.5. </w:t>
      </w:r>
      <w:proofErr w:type="gramStart"/>
      <w:r>
        <w:t>контроль за</w:t>
      </w:r>
      <w:proofErr w:type="gramEnd"/>
      <w:r>
        <w:t xml:space="preserve"> соблюдением лицензиатами при осуществлении лицензируемых видов деятельности лицензионных требований и условий, установленных нормативными правовыми актами Российской Федерации;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6.5.6. </w:t>
      </w:r>
      <w:proofErr w:type="gramStart"/>
      <w:r>
        <w:t>контроль за</w:t>
      </w:r>
      <w:proofErr w:type="gramEnd"/>
      <w:r>
        <w:t xml:space="preserve"> соблюдением требований нормативных правовых актов Российской Федерации юридическими лицами и индивидуальными предпринимателями, осуществляющими деятельность, связанную с эксплуатацией транспортных средств, в том числе перевозки автомобильным транспортом и городским наземным электрическим транспортом;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6.5.7. проверки транспортных средств в </w:t>
      </w:r>
      <w:proofErr w:type="gramStart"/>
      <w:r>
        <w:t>процессе</w:t>
      </w:r>
      <w:proofErr w:type="gramEnd"/>
      <w:r>
        <w:t xml:space="preserve"> их эксплуатации в целях проведения мероприятий по контролю за выполнением обязательных требований;</w:t>
      </w:r>
    </w:p>
    <w:p w:rsidR="00930C48" w:rsidRDefault="00930C48" w:rsidP="00930C48">
      <w:pPr>
        <w:pStyle w:val="ConsPlusNormal"/>
        <w:ind w:firstLine="540"/>
        <w:jc w:val="both"/>
      </w:pPr>
      <w:r>
        <w:t>6.5.8. надзор за обеспечением сохранности автомобильных дорог федерального значения;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6.5.9. контроль за соблюдением требований технических регламентов в </w:t>
      </w:r>
      <w:proofErr w:type="gramStart"/>
      <w:r>
        <w:t>порядке</w:t>
      </w:r>
      <w:proofErr w:type="gramEnd"/>
      <w:r>
        <w:t>, установленном законодательством Российской Федерации;</w:t>
      </w:r>
    </w:p>
    <w:p w:rsidR="00930C48" w:rsidRDefault="00930C48" w:rsidP="00930C48">
      <w:pPr>
        <w:pStyle w:val="ConsPlusNormal"/>
        <w:ind w:firstLine="540"/>
        <w:jc w:val="both"/>
      </w:pPr>
      <w:r>
        <w:t>6.5.10. контроль порядка осуществления международных автомобильных перевозок на территории Российской Федерации (за исключением пунктов пропуска через Государственную границу Российской Федерации);</w:t>
      </w:r>
    </w:p>
    <w:p w:rsidR="00930C48" w:rsidRDefault="00930C48" w:rsidP="00930C48">
      <w:pPr>
        <w:pStyle w:val="ConsPlusNormal"/>
        <w:ind w:firstLine="540"/>
        <w:jc w:val="both"/>
      </w:pPr>
      <w:r>
        <w:t>6.5.11. контроль порядка перевозки опасных грузов автомобильным транспортом;</w:t>
      </w:r>
    </w:p>
    <w:p w:rsidR="00930C48" w:rsidRDefault="00930C48" w:rsidP="00930C48">
      <w:pPr>
        <w:pStyle w:val="ConsPlusNormal"/>
        <w:ind w:firstLine="540"/>
        <w:jc w:val="both"/>
      </w:pPr>
      <w:proofErr w:type="gramStart"/>
      <w:r>
        <w:t>6.5.12. контроль за выполнением хозяйствующими субъектами независимо от их организационно-правовых форм и форм собственности и (или) их подразделениями, осуществляющими перевозку пассажиров и грузов автомобильным транспортом, требований Положения о порядке аттестации лиц, занимающих должности исполнительных руководителей и специалистов, на которых возложена ответственность за обеспечение безопасности движения, а также организацию и проведение такой аттестации;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r>
        <w:t>6.5.13. производство по делам об административных правонарушениях;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(в ред. Приказов Ространснадзора от 03.04.2018 </w:t>
      </w:r>
      <w:hyperlink r:id="rId26" w:history="1">
        <w:r w:rsidRPr="00930C48">
          <w:t>N ВБ-241фс</w:t>
        </w:r>
      </w:hyperlink>
      <w:r>
        <w:t xml:space="preserve">, от 25.09.2019 </w:t>
      </w:r>
      <w:hyperlink r:id="rId27" w:history="1">
        <w:r w:rsidRPr="00930C48">
          <w:t>N ВБ-911фс</w:t>
        </w:r>
      </w:hyperlink>
      <w:r>
        <w:t>)</w:t>
      </w:r>
    </w:p>
    <w:p w:rsidR="00930C48" w:rsidRDefault="00930C48" w:rsidP="00930C48">
      <w:pPr>
        <w:pStyle w:val="ConsPlusNormal"/>
        <w:ind w:firstLine="540"/>
        <w:jc w:val="both"/>
      </w:pPr>
      <w:r>
        <w:t>6.5.14. проведение необходимых расследований в сфере автомобильного транспорта (за исключением дорожно-транспортных происшествий), испытаний, экспертиз, анализов и оценок, а также научных исследований по вопросам осуществления контроля и надзора;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6.5.15. работу по комплектованию, хранению, учету и использованию архивных документов, образовавшихся в </w:t>
      </w:r>
      <w:proofErr w:type="gramStart"/>
      <w:r>
        <w:t>процессе</w:t>
      </w:r>
      <w:proofErr w:type="gramEnd"/>
      <w:r>
        <w:t xml:space="preserve"> деятельности;</w:t>
      </w:r>
    </w:p>
    <w:p w:rsidR="00930C48" w:rsidRDefault="00930C48" w:rsidP="00930C48">
      <w:pPr>
        <w:pStyle w:val="ConsPlusNormal"/>
        <w:ind w:firstLine="540"/>
        <w:jc w:val="both"/>
      </w:pPr>
      <w:r>
        <w:t>6.5.16. полномочия администратора доходов бюджетной системы Российской Федерации по главе 106 "</w:t>
      </w:r>
      <w:proofErr w:type="gramStart"/>
      <w:r>
        <w:t>Федеральная</w:t>
      </w:r>
      <w:proofErr w:type="gramEnd"/>
      <w:r>
        <w:t xml:space="preserve"> служба по надзору в сфере транспорта";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6.5.17. выступает в </w:t>
      </w:r>
      <w:proofErr w:type="gramStart"/>
      <w:r>
        <w:t>качестве</w:t>
      </w:r>
      <w:proofErr w:type="gramEnd"/>
      <w:r>
        <w:t xml:space="preserve"> истца, ответчика и третьего лица в суде общей юрисдикции, арбитражном и третейском судах;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6.5.18. </w:t>
      </w:r>
      <w:proofErr w:type="gramStart"/>
      <w:r>
        <w:t>контроль за</w:t>
      </w:r>
      <w:proofErr w:type="gramEnd"/>
      <w:r>
        <w:t xml:space="preserve"> соблюдением порядка передачи сведений в автоматизированные централизованные базы персональных данных о пассажирах и персонале (экипаже) транспортных средств;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(п. 6.5.18 в ред. </w:t>
      </w:r>
      <w:hyperlink r:id="rId28" w:history="1">
        <w:r w:rsidRPr="00930C48">
          <w:t>Приказа</w:t>
        </w:r>
      </w:hyperlink>
      <w:r>
        <w:t xml:space="preserve"> Ространснадзора от 25.09.2019 N ВБ-911фс)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6.5.19. </w:t>
      </w:r>
      <w:proofErr w:type="gramStart"/>
      <w:r>
        <w:t>контроль за</w:t>
      </w:r>
      <w:proofErr w:type="gramEnd"/>
      <w:r>
        <w:t xml:space="preserve"> соблюдением требований законодательства Российской Федерации о внесении платы в счет возмещения вреда, причиняемого автомобильным дорогам общего пользования федерального значения транспортными средствами, имеющими разрешенную максимальную массу свыше 12 тонн;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(п. 6.5.19 </w:t>
      </w:r>
      <w:proofErr w:type="gramStart"/>
      <w:r>
        <w:t>введен</w:t>
      </w:r>
      <w:proofErr w:type="gramEnd"/>
      <w:r>
        <w:t xml:space="preserve"> </w:t>
      </w:r>
      <w:hyperlink r:id="rId29" w:history="1">
        <w:r w:rsidRPr="00930C48">
          <w:t>Приказом</w:t>
        </w:r>
      </w:hyperlink>
      <w:r>
        <w:t xml:space="preserve"> Ространснадзора от 25.09.2019 N ВБ-911фс)</w:t>
      </w:r>
    </w:p>
    <w:p w:rsidR="00930C48" w:rsidRDefault="00930C48" w:rsidP="00930C48">
      <w:pPr>
        <w:pStyle w:val="ConsPlusNormal"/>
        <w:ind w:firstLine="540"/>
        <w:jc w:val="both"/>
      </w:pPr>
      <w:proofErr w:type="gramStart"/>
      <w:r>
        <w:t xml:space="preserve">6.5.20. иные полномочия в установленной сфере деятельности, если такие полномочия предусмотрены федеральными законами, актами Президента Российской Федерации и </w:t>
      </w:r>
      <w:r>
        <w:lastRenderedPageBreak/>
        <w:t>Правительства Российской Федерации, иными нормативными правовыми актами Российской Федерации и актами Ространснадзора.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r>
        <w:t xml:space="preserve">(п. 6.5.20 </w:t>
      </w:r>
      <w:proofErr w:type="gramStart"/>
      <w:r>
        <w:t>введен</w:t>
      </w:r>
      <w:proofErr w:type="gramEnd"/>
      <w:r>
        <w:t xml:space="preserve"> </w:t>
      </w:r>
      <w:hyperlink r:id="rId30" w:history="1">
        <w:r w:rsidRPr="00930C48">
          <w:t>Приказом</w:t>
        </w:r>
      </w:hyperlink>
      <w:r>
        <w:t xml:space="preserve"> Ространснадзора от 25.09.2019 N ВБ-911фс)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7. Принимает участие в </w:t>
      </w:r>
      <w:proofErr w:type="gramStart"/>
      <w:r>
        <w:t>расследовании</w:t>
      </w:r>
      <w:proofErr w:type="gramEnd"/>
      <w:r>
        <w:t xml:space="preserve"> причин разрушений автомобильных дорог общего пользования и дорожных сооружений на них.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8. Ведет в установленном </w:t>
      </w:r>
      <w:proofErr w:type="gramStart"/>
      <w:r>
        <w:t>порядке</w:t>
      </w:r>
      <w:proofErr w:type="gramEnd"/>
      <w:r>
        <w:t xml:space="preserve"> государственное статистическое наблюдение, обеспечивает накопление, обобщение и анализ информации о деятельности Управления и своевременное представление отчетности в Федеральную службу по надзору в сфере транспорта.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9. Разрабатывает предложения по совершенствованию нормативной правовой базы Российской Федерации по вопросам, </w:t>
      </w:r>
      <w:proofErr w:type="gramStart"/>
      <w:r>
        <w:t>отнесенным</w:t>
      </w:r>
      <w:proofErr w:type="gramEnd"/>
      <w:r>
        <w:t xml:space="preserve"> к компетенции Управления.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10. </w:t>
      </w:r>
      <w:proofErr w:type="gramStart"/>
      <w:r>
        <w:t>Взаимодействует в установленном порядке со структурными подразделениями Федеральной службы по надзору в сфере транспорта, федеральными органами исполнительной власти и их территориальными органами, органами исполнительной власти субъектов Российской Федерации, органами местного самоуправления, ассоциациями, союзами, общественными организациями в соответствии со своей компетенцией.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r>
        <w:t xml:space="preserve">11. </w:t>
      </w:r>
      <w:proofErr w:type="gramStart"/>
      <w:r>
        <w:t>Организует прием граждан, в установленном порядке осуществляет рассмотрение заявлений, предложений и жалоб граждан, юридических лиц по вопросам, отнесенным к компетенции Управления, обеспечивает принятие по ним решений и направление заявителям ответов в установленный законодательством срок, а также оказывает государственные услуги, в том числе в электронном виде.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r>
        <w:t xml:space="preserve">12. Обеспечивает в </w:t>
      </w:r>
      <w:proofErr w:type="gramStart"/>
      <w:r>
        <w:t>пределах</w:t>
      </w:r>
      <w:proofErr w:type="gramEnd"/>
      <w:r>
        <w:t xml:space="preserve"> своей компетенции защиту сведений, составляющих государственную и коммерческую тайну.</w:t>
      </w:r>
    </w:p>
    <w:p w:rsidR="00930C48" w:rsidRDefault="00930C48" w:rsidP="00930C48">
      <w:pPr>
        <w:pStyle w:val="ConsPlusNormal"/>
        <w:ind w:firstLine="540"/>
        <w:jc w:val="both"/>
      </w:pPr>
      <w:r>
        <w:t>13. Обеспечивает организацию профессиональной подготовки, переподготовки, повышения квалификации и стажировки работников Управления.</w:t>
      </w:r>
    </w:p>
    <w:p w:rsidR="00930C48" w:rsidRDefault="00930C48" w:rsidP="00930C48">
      <w:pPr>
        <w:pStyle w:val="ConsPlusNormal"/>
        <w:ind w:firstLine="540"/>
        <w:jc w:val="both"/>
      </w:pPr>
      <w:r>
        <w:t>14. Обеспечивает мобилизационную подготовку Управления, а также контроль и координацию деятельности подведомственных организаций по их мобилизационной подготовке.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15. Осуществляет организацию и ведение гражданской обороны в </w:t>
      </w:r>
      <w:proofErr w:type="gramStart"/>
      <w:r>
        <w:t>Управлении</w:t>
      </w:r>
      <w:proofErr w:type="gramEnd"/>
      <w:r>
        <w:t>.</w:t>
      </w:r>
    </w:p>
    <w:p w:rsidR="00930C48" w:rsidRDefault="00930C48" w:rsidP="00930C48">
      <w:pPr>
        <w:pStyle w:val="ConsPlusNormal"/>
        <w:ind w:firstLine="540"/>
        <w:jc w:val="both"/>
      </w:pPr>
      <w:r>
        <w:t>16. Ведет реестр лицензий, выданных в сфере автомобильного транспорта, а также формирует перечень поднадзорных субъектов, осуществляющих дорожную, перевозочную и иную связанную с обеспечением транспортного процесса деятельность.</w:t>
      </w:r>
    </w:p>
    <w:p w:rsidR="00930C48" w:rsidRDefault="00930C48" w:rsidP="00930C48">
      <w:pPr>
        <w:pStyle w:val="ConsPlusNormal"/>
        <w:ind w:firstLine="540"/>
        <w:jc w:val="both"/>
      </w:pPr>
      <w:r>
        <w:t>17. Ведет реестр уведомлений в сфере автомобильного транспорта, а также формирует перечень субъектов, осуществляющих отдельные виды работ и услуг по перечню, утвержденному Правительством Российской Федерации.</w:t>
      </w:r>
    </w:p>
    <w:p w:rsidR="00930C48" w:rsidRDefault="00930C48" w:rsidP="00930C48">
      <w:pPr>
        <w:pStyle w:val="ConsPlusNormal"/>
        <w:ind w:firstLine="540"/>
        <w:jc w:val="both"/>
      </w:pPr>
      <w:r>
        <w:t>18. Ведет реестр допусков российских перевозчиков к осуществлению международных автомобильных перевозок, а также карточек допуска транспортных средств к осуществлению таких перевозок.</w:t>
      </w:r>
    </w:p>
    <w:p w:rsidR="00930C48" w:rsidRDefault="00930C48" w:rsidP="00930C48">
      <w:pPr>
        <w:pStyle w:val="ConsPlusNormal"/>
        <w:ind w:firstLine="540"/>
        <w:jc w:val="both"/>
      </w:pPr>
      <w:r>
        <w:t>19. Анализирует состояние и динамику развития автомобильного транспорта и дорожного хозяйства на территории Свердловской, Курганской и Челябинской областей.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20. Создает в установленном </w:t>
      </w:r>
      <w:proofErr w:type="gramStart"/>
      <w:r>
        <w:t>порядке</w:t>
      </w:r>
      <w:proofErr w:type="gramEnd"/>
      <w:r>
        <w:t xml:space="preserve"> при возникновении чрезвычайных ситуаций необходимые рабочие группы и комиссии по ликвидации и предотвращению их возможных последствий.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21. Управление, в </w:t>
      </w:r>
      <w:proofErr w:type="gramStart"/>
      <w:r>
        <w:t>пределах</w:t>
      </w:r>
      <w:proofErr w:type="gramEnd"/>
      <w:r>
        <w:t xml:space="preserve"> предоставленных ему Федеральной службой по надзору в сфере транспорта полномочий, проводит и организует семинары, выставки и другие мероприятия в установленной сфере деятельности.</w:t>
      </w:r>
    </w:p>
    <w:p w:rsidR="00930C48" w:rsidRDefault="00930C48" w:rsidP="00930C48">
      <w:pPr>
        <w:pStyle w:val="ConsPlusNormal"/>
        <w:ind w:firstLine="540"/>
        <w:jc w:val="both"/>
      </w:pPr>
      <w:r>
        <w:t>22. Представляет по запросам Федеральной службы по надзору в сфере транспорта информацию и материалы по вопросам, отнесенным к компетенции Управления.</w:t>
      </w:r>
    </w:p>
    <w:p w:rsidR="00930C48" w:rsidRDefault="00930C48" w:rsidP="00930C48">
      <w:pPr>
        <w:pStyle w:val="ConsPlusNormal"/>
        <w:ind w:firstLine="540"/>
        <w:jc w:val="both"/>
      </w:pPr>
      <w:r>
        <w:t>23. Осуществляет работу по подбору и расстановке кадров Управления, организует их профессиональную подготовку, переподготовку, повышение квалификации и стажировку.</w:t>
      </w:r>
    </w:p>
    <w:p w:rsidR="00930C48" w:rsidRDefault="00930C48" w:rsidP="00930C48">
      <w:pPr>
        <w:pStyle w:val="ConsPlusNormal"/>
        <w:ind w:firstLine="540"/>
        <w:jc w:val="both"/>
      </w:pPr>
      <w:r>
        <w:t>24. Взаимодействует по поручению Федеральной службы по надзору в сфере транспорта с органами государственной власти иностранных государств и международными организациями в установленной сфере деятельности.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25. </w:t>
      </w:r>
      <w:proofErr w:type="gramStart"/>
      <w:r>
        <w:t xml:space="preserve">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 закупки товаров, работ, услуг для нужд </w:t>
      </w:r>
      <w:r>
        <w:lastRenderedPageBreak/>
        <w:t>Управления, в том числе на проведение научно-исследовательских работ для обеспечения потребностей Управления в установленной сфере деятельности, и заключает государственные контракты.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r>
        <w:t>26. Обеспечивает сохранность, эффективное использование федерального имущества и целевое использование средств федерального бюджета.</w:t>
      </w:r>
    </w:p>
    <w:p w:rsidR="00930C48" w:rsidRDefault="00930C48" w:rsidP="00930C48">
      <w:pPr>
        <w:pStyle w:val="ConsPlusNormal"/>
        <w:ind w:firstLine="540"/>
        <w:jc w:val="both"/>
      </w:pPr>
      <w:r>
        <w:t>27. Управление с целью реализации полномочий в установленной сфере деятельности имеет право: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27.1. проверять в установленном </w:t>
      </w:r>
      <w:proofErr w:type="gramStart"/>
      <w:r>
        <w:t>порядке</w:t>
      </w:r>
      <w:proofErr w:type="gramEnd"/>
      <w:r>
        <w:t xml:space="preserve"> юридических лиц и индивидуальных предпринимателей, осуществляющих в сфере автомобильного транспорта и дорожного хозяйства дорожную, перевозочную и иную связанную с транспортным процессом деятельность;</w:t>
      </w:r>
    </w:p>
    <w:p w:rsidR="00930C48" w:rsidRDefault="00930C48" w:rsidP="00930C48">
      <w:pPr>
        <w:pStyle w:val="ConsPlusNormal"/>
        <w:ind w:firstLine="540"/>
        <w:jc w:val="both"/>
      </w:pPr>
      <w:r>
        <w:t>27.2. выдавать юридическим лицам и индивидуальным предпринимателям, осуществляющим дорожную, перевозочную и иную деятельность, связанную с осуществлением транспортного процесса, предписания об устранении выявленных нарушений;</w:t>
      </w:r>
    </w:p>
    <w:p w:rsidR="00930C48" w:rsidRDefault="00930C48" w:rsidP="00930C48">
      <w:pPr>
        <w:pStyle w:val="ConsPlusNormal"/>
        <w:ind w:firstLine="540"/>
        <w:jc w:val="both"/>
      </w:pPr>
      <w:proofErr w:type="gramStart"/>
      <w:r>
        <w:t>27.3. запрашивать в установленном порядке от федеральных органов исполнительной власти, территориальных управлений государственного автодорожного надзора, органов исполнительной власти субъектов Российской Федерации, органов местного самоуправления, юридических лиц, независимо от их организационно-правовых форм и форм собственности, индивидуальных предпринимателей материалы, необходимые для решения вопросов, входящих в компетенцию Управления;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r>
        <w:t>27.4. создавать координационные, совещательные и экспертные органы в установленной сфере деятельности;</w:t>
      </w:r>
    </w:p>
    <w:p w:rsidR="00930C48" w:rsidRDefault="00930C48" w:rsidP="00930C48">
      <w:pPr>
        <w:pStyle w:val="ConsPlusNormal"/>
        <w:ind w:firstLine="540"/>
        <w:jc w:val="both"/>
      </w:pPr>
      <w:r>
        <w:t>27.5. вносить в органы исполнительной власти субъектов Российской Федерации, органы местного самоуправления предложения, направленные на предупреждение транспортных происшествий, нарушений правил эксплуатации транспорта и экологических требований, повышение качества транспортного обслуживания и технического состояния транспорта, а также по другим вопросам, отнесенным к компетенции Управления;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27.6. проводить в установленном </w:t>
      </w:r>
      <w:proofErr w:type="gramStart"/>
      <w:r>
        <w:t>порядке</w:t>
      </w:r>
      <w:proofErr w:type="gramEnd"/>
      <w:r>
        <w:t xml:space="preserve"> конференции, совещания и семинары по проблемам совершенствования и развития контрольной и надзорной деятельности в сфере автомобильного транспорта и дорожного хозяйства;</w:t>
      </w:r>
    </w:p>
    <w:p w:rsidR="00930C48" w:rsidRDefault="00930C48" w:rsidP="00930C48">
      <w:pPr>
        <w:pStyle w:val="ConsPlusNormal"/>
        <w:ind w:firstLine="540"/>
        <w:jc w:val="both"/>
      </w:pPr>
      <w:proofErr w:type="gramStart"/>
      <w:r>
        <w:t>27.7. 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лицами, индивидуальными предпринимателями и гражданами обязательных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930C48" w:rsidRPr="00930C48" w:rsidRDefault="00930C48" w:rsidP="00930C48">
      <w:pPr>
        <w:pStyle w:val="ConsPlusNormal"/>
        <w:ind w:firstLine="540"/>
        <w:jc w:val="both"/>
      </w:pPr>
      <w:proofErr w:type="gramStart"/>
      <w:r>
        <w:t>27.8. в установленном порядке объявлять юридическим лицам и индивидуальным предпринимателям предостережения о недопустимости нарушения обязательных требований, предлагать юридическим лицам и индивидуальным предпринимателям принять меры по обеспечению соблюдения обязательных требований и уведомить об этом Управление в установленный в таком предостережении срок</w:t>
      </w:r>
      <w:r w:rsidRPr="00930C48">
        <w:t>;</w:t>
      </w:r>
      <w:proofErr w:type="gramEnd"/>
    </w:p>
    <w:p w:rsidR="00930C48" w:rsidRPr="00930C48" w:rsidRDefault="00930C48" w:rsidP="00930C48">
      <w:pPr>
        <w:pStyle w:val="ConsPlusNormal"/>
        <w:ind w:firstLine="540"/>
        <w:jc w:val="both"/>
      </w:pPr>
      <w:r>
        <w:t xml:space="preserve">27.9. заключать в установленном </w:t>
      </w:r>
      <w:proofErr w:type="gramStart"/>
      <w:r>
        <w:t>порядке</w:t>
      </w:r>
      <w:proofErr w:type="gramEnd"/>
      <w:r>
        <w:t xml:space="preserve"> соглашения о взаимодействии с многофункциональными центрами предоставления государственных и муниципальных услуг.</w:t>
      </w:r>
    </w:p>
    <w:p w:rsidR="00930C48" w:rsidRDefault="00930C48">
      <w:pPr>
        <w:pStyle w:val="ConsPlusNormal"/>
        <w:jc w:val="both"/>
      </w:pPr>
      <w:bookmarkStart w:id="1" w:name="_GoBack"/>
      <w:bookmarkEnd w:id="1"/>
    </w:p>
    <w:p w:rsidR="00930C48" w:rsidRDefault="00930C48">
      <w:pPr>
        <w:pStyle w:val="ConsPlusTitle"/>
        <w:jc w:val="center"/>
        <w:outlineLvl w:val="1"/>
      </w:pPr>
      <w:r>
        <w:t>III. Организация деятельности</w:t>
      </w: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Normal"/>
        <w:ind w:firstLine="540"/>
        <w:jc w:val="both"/>
      </w:pPr>
      <w:r>
        <w:t xml:space="preserve">28. Управление возглавляет начальник управления - главный государственный инспектор </w:t>
      </w:r>
      <w:proofErr w:type="spellStart"/>
      <w:r>
        <w:t>Госавтодорнадзора</w:t>
      </w:r>
      <w:proofErr w:type="spellEnd"/>
      <w:r>
        <w:t>, назначаемый на должность и освобождаемый от должности Министром транспорта Российской Федерации по представлению руководителя Федеральной службы по надзору в сфере транспорта.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29. Начальник управления - главный государственный инспектор </w:t>
      </w:r>
      <w:proofErr w:type="spellStart"/>
      <w:r>
        <w:t>Госавтодорнадзора</w:t>
      </w:r>
      <w:proofErr w:type="spellEnd"/>
      <w:r>
        <w:t xml:space="preserve"> несет персональную ответственность за выполнение возложенных на Управление полномочий и реализацию государственной политики в установленной сфере деятельности.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30. </w:t>
      </w:r>
      <w:proofErr w:type="gramStart"/>
      <w:r>
        <w:t xml:space="preserve">Начальник управления - главный государственный инспектор </w:t>
      </w:r>
      <w:proofErr w:type="spellStart"/>
      <w:r>
        <w:t>Госавтодорнадзора</w:t>
      </w:r>
      <w:proofErr w:type="spellEnd"/>
      <w:r>
        <w:t xml:space="preserve"> имеет заместителей в количестве, устанавливаемом Федеральной службой по надзору в сфере транспорта, их назначение на должность и освобождение от должности осуществляется </w:t>
      </w:r>
      <w:r>
        <w:lastRenderedPageBreak/>
        <w:t xml:space="preserve">руководителем Федеральной службы по надзору в сфере транспорта по представлению начальника управления - главного государственного транспортного инспектора </w:t>
      </w:r>
      <w:proofErr w:type="spellStart"/>
      <w:r>
        <w:t>Госавтодорнадзора</w:t>
      </w:r>
      <w:proofErr w:type="spellEnd"/>
      <w:r>
        <w:t>.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r>
        <w:t xml:space="preserve">31. Начальник управления - главный государственный инспектор </w:t>
      </w:r>
      <w:proofErr w:type="spellStart"/>
      <w:r>
        <w:t>Госавтодорнадзора</w:t>
      </w:r>
      <w:proofErr w:type="spellEnd"/>
      <w:r>
        <w:t>:</w:t>
      </w:r>
    </w:p>
    <w:p w:rsidR="00930C48" w:rsidRDefault="00930C48" w:rsidP="00930C48">
      <w:pPr>
        <w:pStyle w:val="ConsPlusNormal"/>
        <w:ind w:firstLine="540"/>
        <w:jc w:val="both"/>
      </w:pPr>
      <w:r>
        <w:t>31.1. распределяет обязанности между своими заместителями;</w:t>
      </w:r>
    </w:p>
    <w:p w:rsidR="00930C48" w:rsidRDefault="00930C48" w:rsidP="00930C48">
      <w:pPr>
        <w:pStyle w:val="ConsPlusNormal"/>
        <w:ind w:firstLine="540"/>
        <w:jc w:val="both"/>
      </w:pPr>
      <w:r>
        <w:t>31.2. представляет руководителю Федеральной службы по надзору в сфере транспорта:</w:t>
      </w:r>
    </w:p>
    <w:p w:rsidR="00930C48" w:rsidRDefault="00930C48" w:rsidP="00930C48">
      <w:pPr>
        <w:pStyle w:val="ConsPlusNormal"/>
        <w:ind w:firstLine="540"/>
        <w:jc w:val="both"/>
      </w:pPr>
      <w:r>
        <w:t>31.2.1. проект Положения об Управлении;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31.2.2. предложения о назначении на должность и освобождении от должности заместителей начальника управления - заместителей главного государственного инспектора </w:t>
      </w:r>
      <w:proofErr w:type="spellStart"/>
      <w:r>
        <w:t>Госавтодорнадзора</w:t>
      </w:r>
      <w:proofErr w:type="spellEnd"/>
      <w:r>
        <w:t>, а также дает предложения о поощрении и применении дисциплинарного взыскания к заместителям начальника Управления;</w:t>
      </w:r>
    </w:p>
    <w:p w:rsidR="00930C48" w:rsidRDefault="00930C48" w:rsidP="00930C48">
      <w:pPr>
        <w:pStyle w:val="ConsPlusNormal"/>
        <w:ind w:firstLine="540"/>
        <w:jc w:val="both"/>
      </w:pPr>
      <w:r>
        <w:t>31.2.3. проект ежегодного плана и прогнозные показатели деятельности Управления, а также отчеты об их исполнении;</w:t>
      </w:r>
    </w:p>
    <w:p w:rsidR="00930C48" w:rsidRDefault="00930C48" w:rsidP="00930C48">
      <w:pPr>
        <w:pStyle w:val="ConsPlusNormal"/>
        <w:ind w:firstLine="540"/>
        <w:jc w:val="both"/>
      </w:pPr>
      <w:r>
        <w:t>31.2.4. предложения по формированию проекта федерального бюджета в части финансового обеспечения деятельности Управления;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31.2.5. проект сметы расходов на содержание Управления в </w:t>
      </w:r>
      <w:proofErr w:type="gramStart"/>
      <w:r>
        <w:t>пределах</w:t>
      </w:r>
      <w:proofErr w:type="gramEnd"/>
      <w:r>
        <w:t xml:space="preserve"> утвержденных на соответствующий период ассигнований, предусмотренных в федеральном бюджете;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31.2.6. в установленном </w:t>
      </w:r>
      <w:proofErr w:type="gramStart"/>
      <w:r>
        <w:t>порядке</w:t>
      </w:r>
      <w:proofErr w:type="gramEnd"/>
      <w:r>
        <w:t xml:space="preserve"> утверждает структуру и штатное расписание Управления в пределах утвержденной Федеральной службой по надзору в сфере транспорта численности и фонда оплаты труда;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31.2.7. </w:t>
      </w:r>
      <w:proofErr w:type="gramStart"/>
      <w:r>
        <w:t>назначает на должность и освобождает</w:t>
      </w:r>
      <w:proofErr w:type="gramEnd"/>
      <w:r>
        <w:t xml:space="preserve"> от должности, заключает служебные контракты (трудовые договоры) с работниками Управления;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31.2.8. принимает решения в </w:t>
      </w:r>
      <w:proofErr w:type="gramStart"/>
      <w:r>
        <w:t>рамках</w:t>
      </w:r>
      <w:proofErr w:type="gramEnd"/>
      <w:r>
        <w:t xml:space="preserve"> предоставленных полномочий о выплате премий, надбавок к должностному окладу, материальной помощи, награждении, поощрении и дисциплинарном взыскании работников Управления;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31.2.9. решает в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вопросы, связанные с прохождением государственной гражданской службы в Управлении;</w:t>
      </w:r>
    </w:p>
    <w:p w:rsidR="00930C48" w:rsidRDefault="00930C48" w:rsidP="00930C48">
      <w:pPr>
        <w:pStyle w:val="ConsPlusNormal"/>
        <w:ind w:firstLine="540"/>
        <w:jc w:val="both"/>
      </w:pPr>
      <w:r>
        <w:t>31.2.10. утверждает положения о структурных подразделениях Управления, должностные регламенты и должностные инструкции (для должностей, не отнесенных к государственной гражданской службе);</w:t>
      </w:r>
    </w:p>
    <w:p w:rsidR="00930C48" w:rsidRDefault="00930C48" w:rsidP="00930C48">
      <w:pPr>
        <w:pStyle w:val="ConsPlusNormal"/>
        <w:ind w:firstLine="540"/>
        <w:jc w:val="both"/>
      </w:pPr>
      <w:proofErr w:type="gramStart"/>
      <w:r>
        <w:t xml:space="preserve">31.2.11. в соответствии с </w:t>
      </w:r>
      <w:hyperlink r:id="rId31" w:history="1">
        <w:r w:rsidRPr="00930C48"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Министерства транспорта Российской Федерации, Федеральной службы по надзору в сфере транспорта издает организационно-распорядительные документы по вопросам, отнесенным к компетенции Управления;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proofErr w:type="gramStart"/>
      <w:r>
        <w:t>31.2.12. несет персональную ответственность за соблюдение в территориальном органе установленных законодательством Российской Федерации требований по сохранению государственной и иной охраняемой законом тайны, а также по защите информации, в том числе при реорганизации, ликвидации территориального органа или прекращении работ со сведениями, составляющими государственную тайну;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r>
        <w:t>31.2.13. несет ответственность согласно действующему законодательству Российской Федерации за целевое и эффективное использование бюджетных средств;</w:t>
      </w:r>
    </w:p>
    <w:p w:rsidR="00930C48" w:rsidRDefault="00930C48" w:rsidP="00930C48">
      <w:pPr>
        <w:pStyle w:val="ConsPlusNormal"/>
        <w:ind w:firstLine="540"/>
        <w:jc w:val="both"/>
      </w:pPr>
      <w:r>
        <w:t>31.2.14. несет ответственность за организацию бухгалтерского и налогового учета, соблюдение законодательства Российской Федерации при выполнении хозяйственных операций;</w:t>
      </w:r>
    </w:p>
    <w:p w:rsidR="00930C48" w:rsidRDefault="00930C48" w:rsidP="00930C48">
      <w:pPr>
        <w:pStyle w:val="ConsPlusNormal"/>
        <w:ind w:firstLine="540"/>
        <w:jc w:val="both"/>
      </w:pPr>
      <w:r>
        <w:t>31.2.15. несет ответственность за представление бухгалтерской, налоговой и статистической отчетности в адреса и сроки, установленные законодательством Российской Федерации;</w:t>
      </w:r>
    </w:p>
    <w:p w:rsidR="00930C48" w:rsidRDefault="00930C48" w:rsidP="00930C48">
      <w:pPr>
        <w:pStyle w:val="ConsPlusNormal"/>
        <w:ind w:firstLine="540"/>
        <w:jc w:val="both"/>
      </w:pPr>
      <w:r>
        <w:t>31.2.16. несет ответственность за своевременную уплату налогов;</w:t>
      </w:r>
    </w:p>
    <w:p w:rsidR="00930C48" w:rsidRDefault="00930C48" w:rsidP="00930C48">
      <w:pPr>
        <w:pStyle w:val="ConsPlusNormal"/>
        <w:ind w:firstLine="540"/>
        <w:jc w:val="both"/>
      </w:pPr>
      <w:r>
        <w:t>31.2.17. несет ответственность за совершение коррупционных правонарушений;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31.2.18. уведомляет в </w:t>
      </w:r>
      <w:proofErr w:type="gramStart"/>
      <w:r>
        <w:t>порядке</w:t>
      </w:r>
      <w:proofErr w:type="gramEnd"/>
      <w:r>
        <w:t>, предусмотренном законодательством Российской Федерации, обо всех случаях обращения к нему каких-либо лиц в целях склонения к совершению коррупционных правонарушений;</w:t>
      </w:r>
    </w:p>
    <w:p w:rsidR="00930C48" w:rsidRDefault="00930C48" w:rsidP="00930C48">
      <w:pPr>
        <w:pStyle w:val="ConsPlusNormal"/>
        <w:ind w:firstLine="540"/>
        <w:jc w:val="both"/>
      </w:pPr>
      <w:r>
        <w:t>31.2.19. принимает необходимые меры по предотвращению и урегулированию конфликта интересов на государственной службе.</w:t>
      </w:r>
    </w:p>
    <w:p w:rsidR="00930C48" w:rsidRDefault="00930C48" w:rsidP="00930C48">
      <w:pPr>
        <w:pStyle w:val="ConsPlusNormal"/>
        <w:ind w:firstLine="540"/>
        <w:jc w:val="both"/>
      </w:pPr>
      <w:r>
        <w:lastRenderedPageBreak/>
        <w:t xml:space="preserve">32. Организует и несет ответственность за проведение в </w:t>
      </w:r>
      <w:proofErr w:type="gramStart"/>
      <w:r>
        <w:t>Управлении</w:t>
      </w:r>
      <w:proofErr w:type="gramEnd"/>
      <w:r>
        <w:t xml:space="preserve"> профилактических мероприятий, направленных на противодействие коррупции.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33. Действует без доверенности от имени Управления и представляет его интересы в </w:t>
      </w:r>
      <w:proofErr w:type="gramStart"/>
      <w:r>
        <w:t>органах</w:t>
      </w:r>
      <w:proofErr w:type="gramEnd"/>
      <w:r>
        <w:t xml:space="preserve"> исполнительной власти, контрольных и надзорных органах, во всех предприятиях, учреждениях, организациях, а также в судах любой юрисдикции.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34. </w:t>
      </w:r>
      <w:proofErr w:type="gramStart"/>
      <w:r>
        <w:t>Распоряжается в установленном порядке средствами и имуществом Управления, подписывает от имени Управления договоры и другие документы гражданско-правового характера в целях принятия денежных обязательств по осуществлению расходов и платежей в пределах доведенных лимитов бюджетных обязательств и бюджетной сметы.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proofErr w:type="gramStart"/>
      <w:r>
        <w:t xml:space="preserve">Начальник Управления - главный государственный инспектор </w:t>
      </w:r>
      <w:proofErr w:type="spellStart"/>
      <w:r>
        <w:t>Госавтодорнадзора</w:t>
      </w:r>
      <w:proofErr w:type="spellEnd"/>
      <w:r>
        <w:t xml:space="preserve"> и иные должностные лица Управления могут быть привлечены к дисциплинарной ответственности за ненадлежащее исполнение своих должностных обязанностей в порядке, предусмотренном Федеральным </w:t>
      </w:r>
      <w:hyperlink r:id="rId32" w:history="1">
        <w:r w:rsidRPr="00930C48">
          <w:t>законом</w:t>
        </w:r>
      </w:hyperlink>
      <w:r>
        <w:t xml:space="preserve"> от 27.07.2004 N 79-ФЗ "О государственной гражданской службе Российской Федерации".</w:t>
      </w:r>
      <w:proofErr w:type="gramEnd"/>
    </w:p>
    <w:p w:rsidR="00930C48" w:rsidRDefault="00930C48" w:rsidP="00930C48">
      <w:pPr>
        <w:pStyle w:val="ConsPlusNormal"/>
        <w:ind w:firstLine="540"/>
        <w:jc w:val="both"/>
      </w:pPr>
      <w:r>
        <w:t xml:space="preserve">Начальник Управления - главный государственный инспектор </w:t>
      </w:r>
      <w:proofErr w:type="spellStart"/>
      <w:r>
        <w:t>Госавтодорнадзора</w:t>
      </w:r>
      <w:proofErr w:type="spellEnd"/>
      <w:r>
        <w:t xml:space="preserve"> привлекается к дисциплинарной ответственности приказом Министерства транспорта Российской Федерации.</w:t>
      </w:r>
    </w:p>
    <w:p w:rsidR="00930C48" w:rsidRDefault="00930C48" w:rsidP="00930C48">
      <w:pPr>
        <w:pStyle w:val="ConsPlusNormal"/>
        <w:ind w:firstLine="540"/>
        <w:jc w:val="both"/>
      </w:pPr>
      <w:r>
        <w:t>Заместители начальника Управления привлекаются к дисциплинарной ответственности приказом руководителя Ространснадзора.</w:t>
      </w:r>
    </w:p>
    <w:p w:rsidR="00930C48" w:rsidRDefault="00930C48" w:rsidP="00930C48">
      <w:pPr>
        <w:pStyle w:val="ConsPlusNormal"/>
        <w:ind w:firstLine="540"/>
        <w:jc w:val="both"/>
      </w:pPr>
      <w:r>
        <w:t>Иные должностные лица Управления привлекаются к дисциплинарной ответственности приказом начальника Управления.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35. Управление в </w:t>
      </w:r>
      <w:proofErr w:type="gramStart"/>
      <w:r>
        <w:t>отношении</w:t>
      </w:r>
      <w:proofErr w:type="gramEnd"/>
      <w:r>
        <w:t xml:space="preserve"> закрепленного за ним на праве оперативного управления имущества осуществляет права владения и пользования им в соответствии с целями своей деятельности.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36. Управление не вправе отчуждать или иным способом распоряжаться имуществом, приобретенным за счет средств, выделенных ему по смете </w:t>
      </w:r>
      <w:proofErr w:type="spellStart"/>
      <w:r>
        <w:t>Ространснадзором</w:t>
      </w:r>
      <w:proofErr w:type="spellEnd"/>
      <w:r>
        <w:t xml:space="preserve">, или переданным ему на праве оперативного управления, без согласования с </w:t>
      </w:r>
      <w:proofErr w:type="spellStart"/>
      <w:r>
        <w:t>Ространснадзором</w:t>
      </w:r>
      <w:proofErr w:type="spellEnd"/>
      <w:r>
        <w:t xml:space="preserve">, </w:t>
      </w:r>
      <w:proofErr w:type="spellStart"/>
      <w:r>
        <w:t>Росимуществом</w:t>
      </w:r>
      <w:proofErr w:type="spellEnd"/>
      <w:r>
        <w:t xml:space="preserve"> и Министерством транспорта Российской Федерации.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37. Финансирование расходов на содержание аппарата Управления осуществляется за счет средств, предусмотренных в федеральном </w:t>
      </w:r>
      <w:proofErr w:type="gramStart"/>
      <w:r>
        <w:t>бюджете</w:t>
      </w:r>
      <w:proofErr w:type="gramEnd"/>
      <w:r>
        <w:t>.</w:t>
      </w:r>
    </w:p>
    <w:p w:rsidR="00930C48" w:rsidRDefault="00930C48" w:rsidP="00930C48">
      <w:pPr>
        <w:pStyle w:val="ConsPlusNormal"/>
        <w:ind w:firstLine="540"/>
        <w:jc w:val="both"/>
      </w:pPr>
      <w:r>
        <w:t xml:space="preserve">38. Управление создается, переименовывается, реорганизуется и ликвидируется в </w:t>
      </w:r>
      <w:proofErr w:type="gramStart"/>
      <w:r>
        <w:t>порядке</w:t>
      </w:r>
      <w:proofErr w:type="gramEnd"/>
      <w:r>
        <w:t>, установленном законодательством Российской Федерации, на основании схемы размещения территориальных органов, утверждаемой Министерством транспорта Российской Федерации.</w:t>
      </w:r>
    </w:p>
    <w:p w:rsidR="00930C48" w:rsidRDefault="00930C48" w:rsidP="00930C48">
      <w:pPr>
        <w:pStyle w:val="ConsPlusNormal"/>
        <w:ind w:firstLine="540"/>
        <w:jc w:val="both"/>
      </w:pPr>
      <w:r>
        <w:t>39. В состав Управления входят:</w:t>
      </w:r>
    </w:p>
    <w:p w:rsidR="00930C48" w:rsidRDefault="00930C48" w:rsidP="00930C48">
      <w:pPr>
        <w:pStyle w:val="ConsPlusNormal"/>
        <w:ind w:firstLine="540"/>
        <w:jc w:val="both"/>
      </w:pPr>
      <w:r>
        <w:t>Территориальный отдел государственного автодорожного надзора по Курганской области: 640011, г. Курган, ул. Пугачева, д. 97.</w:t>
      </w:r>
    </w:p>
    <w:p w:rsidR="00930C48" w:rsidRDefault="00930C48" w:rsidP="00930C48">
      <w:pPr>
        <w:pStyle w:val="ConsPlusNormal"/>
        <w:ind w:firstLine="540"/>
        <w:jc w:val="both"/>
      </w:pPr>
      <w:r>
        <w:t>Территориальный отдел государственного автодорожного надзора по Челябинской области: 454080, г. Челябинск, ул. Энтузиастов, д. 15 Д.</w:t>
      </w:r>
    </w:p>
    <w:p w:rsidR="00930C48" w:rsidRDefault="00930C48" w:rsidP="00930C48">
      <w:pPr>
        <w:pStyle w:val="ConsPlusNormal"/>
        <w:ind w:firstLine="540"/>
        <w:jc w:val="both"/>
      </w:pPr>
      <w:r>
        <w:t>40. Управление является юридическим лицом, имеет печать со своим полным наименованием и изображением Государственного герба Российской Федерации,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Normal"/>
        <w:jc w:val="both"/>
      </w:pPr>
    </w:p>
    <w:p w:rsidR="00930C48" w:rsidRDefault="00930C4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B52EF" w:rsidRDefault="00AB52EF"/>
    <w:sectPr w:rsidR="00AB52EF" w:rsidSect="00C91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48"/>
    <w:rsid w:val="00930C48"/>
    <w:rsid w:val="00AB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C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0C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0C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C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0C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30C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A5726D1A10C122251ACE0582AFA88307F35669556693851F15ACD58B11CF067BF6469A4BAFE7CD3F8EA052CBv4j6K" TargetMode="External"/><Relationship Id="rId13" Type="http://schemas.openxmlformats.org/officeDocument/2006/relationships/hyperlink" Target="consultantplus://offline/ref=D8A5726D1A10C122251ACE0582AFA88307F356665C6793851F15ACD58B11CF067BF6469A4BAFE7CD3F8EA052CBv4j6K" TargetMode="External"/><Relationship Id="rId18" Type="http://schemas.openxmlformats.org/officeDocument/2006/relationships/hyperlink" Target="consultantplus://offline/ref=D8A5726D1A10C122251AD90F82AFA88300F25761586D93851F15ACD58B11CF067BF6469A4BAFE7CD3F8EA052CBv4j6K" TargetMode="External"/><Relationship Id="rId26" Type="http://schemas.openxmlformats.org/officeDocument/2006/relationships/hyperlink" Target="consultantplus://offline/ref=D8A5726D1A10C122251AD90F82AFA88303FB5468596D93851F15ACD58B11CF0669F61E964AA9F9CD319BF6038D12CD2534585BC4A056E939v1j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8A5726D1A10C122251AD90F82AFA88302FA5362556093851F15ACD58B11CF067BF6469A4BAFE7CD3F8EA052CBv4j6K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D8A5726D1A10C122251AD90F82AFA88302F45A61586393851F15ACD58B11CF0669F61E964AA9F8CF339BF6038D12CD2534585BC4A056E939v1j2K" TargetMode="External"/><Relationship Id="rId12" Type="http://schemas.openxmlformats.org/officeDocument/2006/relationships/hyperlink" Target="consultantplus://offline/ref=D8A5726D1A10C122251ACE0582AFA88307F356675F6493851F15ACD58B11CF067BF6469A4BAFE7CD3F8EA052CBv4j6K" TargetMode="External"/><Relationship Id="rId17" Type="http://schemas.openxmlformats.org/officeDocument/2006/relationships/hyperlink" Target="consultantplus://offline/ref=D8A5726D1A10C122251AD90F82AFA88302F45B63596D93851F15ACD58B11CF067BF6469A4BAFE7CD3F8EA052CBv4j6K" TargetMode="External"/><Relationship Id="rId25" Type="http://schemas.openxmlformats.org/officeDocument/2006/relationships/hyperlink" Target="consultantplus://offline/ref=D8A5726D1A10C122251AC71497AFA88300F05260586493851F15ACD58B11CF067BF6469A4BAFE7CD3F8EA052CBv4j6K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8A5726D1A10C122251AD90F82AFA88302F155625F6593851F15ACD58B11CF0669F61E964AA9F9CD319BF6038D12CD2534585BC4A056E939v1j2K" TargetMode="External"/><Relationship Id="rId20" Type="http://schemas.openxmlformats.org/officeDocument/2006/relationships/hyperlink" Target="consultantplus://offline/ref=D8A5726D1A10C122251AD90F82AFA88302F551685D6293851F15ACD58B11CF067BF6469A4BAFE7CD3F8EA052CBv4j6K" TargetMode="External"/><Relationship Id="rId29" Type="http://schemas.openxmlformats.org/officeDocument/2006/relationships/hyperlink" Target="consultantplus://offline/ref=D8A5726D1A10C122251AD90F82AFA88302F155625F6593851F15ACD58B11CF0669F61E964AA9F9CC379BF6038D12CD2534585BC4A056E939v1j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8A5726D1A10C122251AD90F82AFA88302F45A61586393851F15ACD58B11CF0669F61E964AA9F8CF369BF6038D12CD2534585BC4A056E939v1j2K" TargetMode="External"/><Relationship Id="rId11" Type="http://schemas.openxmlformats.org/officeDocument/2006/relationships/hyperlink" Target="consultantplus://offline/ref=D8A5726D1A10C122251ACE0582AFA88307F356665C6693851F15ACD58B11CF067BF6469A4BAFE7CD3F8EA052CBv4j6K" TargetMode="External"/><Relationship Id="rId24" Type="http://schemas.openxmlformats.org/officeDocument/2006/relationships/hyperlink" Target="consultantplus://offline/ref=D8A5726D1A10C122251AD90F82AFA88302F05161596C93851F15ACD58B11CF0669F61E964AA9F9CD319BF6038D12CD2534585BC4A056E939v1j2K" TargetMode="External"/><Relationship Id="rId32" Type="http://schemas.openxmlformats.org/officeDocument/2006/relationships/hyperlink" Target="consultantplus://offline/ref=D8A5726D1A10C122251AD90F82AFA88302FA5A675F6093851F15ACD58B11CF067BF6469A4BAFE7CD3F8EA052CBv4j6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8A5726D1A10C122251AD90F82AFA88302F05161596C93851F15ACD58B11CF0669F61E964AA9F9CD319BF6038D12CD2534585BC4A056E939v1j2K" TargetMode="External"/><Relationship Id="rId23" Type="http://schemas.openxmlformats.org/officeDocument/2006/relationships/hyperlink" Target="consultantplus://offline/ref=D8A5726D1A10C122251AD90F82AFA88303FA54655732C4874E40A2D0834195167FBF129154A9F1D33590A0v5j3K" TargetMode="External"/><Relationship Id="rId28" Type="http://schemas.openxmlformats.org/officeDocument/2006/relationships/hyperlink" Target="consultantplus://offline/ref=D8A5726D1A10C122251AD90F82AFA88302F155625F6593851F15ACD58B11CF0669F61E964AA9F9CD3F9BF6038D12CD2534585BC4A056E939v1j2K" TargetMode="External"/><Relationship Id="rId10" Type="http://schemas.openxmlformats.org/officeDocument/2006/relationships/hyperlink" Target="consultantplus://offline/ref=D8A5726D1A10C122251ACE0582AFA88307F356675F6193851F15ACD58B11CF067BF6469A4BAFE7CD3F8EA052CBv4j6K" TargetMode="External"/><Relationship Id="rId19" Type="http://schemas.openxmlformats.org/officeDocument/2006/relationships/hyperlink" Target="consultantplus://offline/ref=D8A5726D1A10C122251AD90F82AFA88302F45A61586393851F15ACD58B11CF067BF6469A4BAFE7CD3F8EA052CBv4j6K" TargetMode="External"/><Relationship Id="rId31" Type="http://schemas.openxmlformats.org/officeDocument/2006/relationships/hyperlink" Target="consultantplus://offline/ref=D8A5726D1A10C122251AD90F82AFA88303FA54655732C4874E40A2D0834195167FBF129154A9F1D33590A0v5j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A5726D1A10C122251ACE0582AFA88307F356665B6193851F15ACD58B11CF067BF6469A4BAFE7CD3F8EA052CBv4j6K" TargetMode="External"/><Relationship Id="rId14" Type="http://schemas.openxmlformats.org/officeDocument/2006/relationships/hyperlink" Target="consultantplus://offline/ref=D8A5726D1A10C122251AD90F82AFA88303FB5468596D93851F15ACD58B11CF0669F61E964AA9F9CD319BF6038D12CD2534585BC4A056E939v1j2K" TargetMode="External"/><Relationship Id="rId22" Type="http://schemas.openxmlformats.org/officeDocument/2006/relationships/hyperlink" Target="consultantplus://offline/ref=D8A5726D1A10C122251ACE0D90AFA88307FA5664556C93851F15ACD58B11CF067BF6469A4BAFE7CD3F8EA052CBv4j6K" TargetMode="External"/><Relationship Id="rId27" Type="http://schemas.openxmlformats.org/officeDocument/2006/relationships/hyperlink" Target="consultantplus://offline/ref=D8A5726D1A10C122251AD90F82AFA88302F155625F6593851F15ACD58B11CF0669F61E964AA9F9CD309BF6038D12CD2534585BC4A056E939v1j2K" TargetMode="External"/><Relationship Id="rId30" Type="http://schemas.openxmlformats.org/officeDocument/2006/relationships/hyperlink" Target="consultantplus://offline/ref=D8A5726D1A10C122251AD90F82AFA88302F155625F6593851F15ACD58B11CF0669F61E964AA9F9CC359BF6038D12CD2534585BC4A056E939v1j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4720</Words>
  <Characters>26905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Неупокоев Денис Сергеевич</dc:creator>
  <cp:lastModifiedBy>Неупокоев Денис Сергеевич</cp:lastModifiedBy>
  <cp:revision>1</cp:revision>
  <dcterms:created xsi:type="dcterms:W3CDTF">2021-08-16T10:35:00Z</dcterms:created>
  <dcterms:modified xsi:type="dcterms:W3CDTF">2021-08-16T10:40:00Z</dcterms:modified>
</cp:coreProperties>
</file>